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04CF55"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NOTICE OF FINDING OF NO SIGNIFICANT IMPACT</w:t>
      </w:r>
    </w:p>
    <w:p w14:paraId="5292999D"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AND NOTICE OF INTENT TO REQUEST RELEASE OF FUNDS</w:t>
      </w:r>
    </w:p>
    <w:p w14:paraId="5D1BFC8B"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 July 6, 2023</w:t>
      </w:r>
    </w:p>
    <w:p w14:paraId="15B4388A" w14:textId="77777777" w:rsidR="007A4E2D" w:rsidRDefault="007A4E2D" w:rsidP="007A4E2D">
      <w:pPr>
        <w:pStyle w:val="NormalWeb"/>
        <w:rPr>
          <w:rFonts w:ascii="Montserrat" w:hAnsi="Montserrat"/>
          <w:color w:val="555759"/>
        </w:rPr>
      </w:pPr>
      <w:r>
        <w:rPr>
          <w:rFonts w:ascii="Montserrat" w:hAnsi="Montserrat"/>
          <w:color w:val="555759"/>
        </w:rPr>
        <w:t>City of Westminster, an entitlement jurisdiction under the Community Development Block Grant (CDBG)</w:t>
      </w:r>
    </w:p>
    <w:p w14:paraId="3DE9CA05" w14:textId="77777777" w:rsidR="007A4E2D" w:rsidRDefault="007A4E2D" w:rsidP="007A4E2D">
      <w:pPr>
        <w:pStyle w:val="NormalWeb"/>
        <w:rPr>
          <w:rFonts w:ascii="Montserrat" w:hAnsi="Montserrat"/>
          <w:color w:val="555759"/>
        </w:rPr>
      </w:pPr>
      <w:r>
        <w:rPr>
          <w:rFonts w:ascii="Montserrat" w:hAnsi="Montserrat"/>
          <w:color w:val="555759"/>
        </w:rPr>
        <w:t>4800 West 92</w:t>
      </w:r>
      <w:r>
        <w:rPr>
          <w:rFonts w:ascii="Montserrat" w:hAnsi="Montserrat"/>
          <w:color w:val="555759"/>
          <w:sz w:val="18"/>
          <w:szCs w:val="18"/>
          <w:vertAlign w:val="superscript"/>
        </w:rPr>
        <w:t>nd</w:t>
      </w:r>
      <w:r>
        <w:rPr>
          <w:rFonts w:ascii="Montserrat" w:hAnsi="Montserrat"/>
          <w:color w:val="555759"/>
        </w:rPr>
        <w:t> Avenue</w:t>
      </w:r>
    </w:p>
    <w:p w14:paraId="4CF7EB05" w14:textId="77777777" w:rsidR="007A4E2D" w:rsidRDefault="007A4E2D" w:rsidP="007A4E2D">
      <w:pPr>
        <w:pStyle w:val="NormalWeb"/>
        <w:rPr>
          <w:rFonts w:ascii="Montserrat" w:hAnsi="Montserrat"/>
          <w:color w:val="555759"/>
        </w:rPr>
      </w:pPr>
      <w:r>
        <w:rPr>
          <w:rFonts w:ascii="Montserrat" w:hAnsi="Montserrat"/>
          <w:color w:val="555759"/>
        </w:rPr>
        <w:t>Westminster, CO, 80031</w:t>
      </w:r>
    </w:p>
    <w:p w14:paraId="5E000A69" w14:textId="77777777" w:rsidR="007A4E2D" w:rsidRDefault="007A4E2D" w:rsidP="007A4E2D">
      <w:pPr>
        <w:pStyle w:val="NormalWeb"/>
        <w:rPr>
          <w:rFonts w:ascii="Montserrat" w:hAnsi="Montserrat"/>
          <w:color w:val="555759"/>
        </w:rPr>
      </w:pPr>
      <w:r>
        <w:rPr>
          <w:rFonts w:ascii="Montserrat" w:hAnsi="Montserrat"/>
          <w:color w:val="555759"/>
        </w:rPr>
        <w:t>(303) 658-2318</w:t>
      </w:r>
    </w:p>
    <w:p w14:paraId="429C580E" w14:textId="77777777" w:rsidR="007A4E2D" w:rsidRDefault="007A4E2D" w:rsidP="007A4E2D">
      <w:pPr>
        <w:pStyle w:val="NormalWeb"/>
        <w:rPr>
          <w:rFonts w:ascii="Montserrat" w:hAnsi="Montserrat"/>
          <w:color w:val="555759"/>
        </w:rPr>
      </w:pPr>
      <w:r>
        <w:rPr>
          <w:rFonts w:ascii="Montserrat" w:hAnsi="Montserrat"/>
          <w:color w:val="555759"/>
        </w:rPr>
        <w:t>These notices shall satisfy two separate but related procedural requirements for activities to be undertaken by the City of Westminster.</w:t>
      </w:r>
    </w:p>
    <w:p w14:paraId="02EAD8DF"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REQUEST FOR RELEASE OF FUNDS</w:t>
      </w:r>
    </w:p>
    <w:p w14:paraId="068E96F1" w14:textId="77777777" w:rsidR="007A4E2D" w:rsidRDefault="007A4E2D" w:rsidP="007A4E2D">
      <w:pPr>
        <w:pStyle w:val="NormalWeb"/>
        <w:rPr>
          <w:rFonts w:ascii="Montserrat" w:hAnsi="Montserrat"/>
          <w:color w:val="555759"/>
        </w:rPr>
      </w:pPr>
      <w:r>
        <w:rPr>
          <w:rFonts w:ascii="Montserrat" w:hAnsi="Montserrat"/>
          <w:color w:val="555759"/>
        </w:rPr>
        <w:t>On or about Tuesday, July 25, 2023 the City of Westminster will submit a request to the U.S. Department of Housing and Urban Development (HUD) for the release of Community Development Block Grant funds under Title I of the Housing and Community Development Act of 1974, as amended, to undertake a project known as the Harris-Park-Palette for the purpose of performing site landscaping and improvements to support use of three-parcels (3630 W. 73rd Ave., 7277 and 7287 Lowell Blvd.) as an open-air community event space. The anticipated CDBG allocation is $200,000.</w:t>
      </w:r>
    </w:p>
    <w:p w14:paraId="27414A4F"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FINDING OF NO SIGNIFICANT IMPACT</w:t>
      </w:r>
    </w:p>
    <w:p w14:paraId="0ECC905C" w14:textId="77777777" w:rsidR="007A4E2D" w:rsidRDefault="007A4E2D" w:rsidP="007A4E2D">
      <w:pPr>
        <w:pStyle w:val="NormalWeb"/>
        <w:rPr>
          <w:rFonts w:ascii="Montserrat" w:hAnsi="Montserrat"/>
          <w:color w:val="555759"/>
        </w:rPr>
      </w:pPr>
      <w:r>
        <w:rPr>
          <w:rFonts w:ascii="Montserrat" w:hAnsi="Montserrat"/>
          <w:color w:val="555759"/>
        </w:rPr>
        <w:t>The City of Westminster has determined that the project will have no significant impact on the human environment. Therefore, an Environmental Impact Statement under the National Environmental Policy Act of 1969 (NEPA) is not required. Additional information is contained in an Environmental Review Record (ERR) that documents the environmental determinations for this project and is on file at the Economic Development Department, City of Westminster, located at 4800 West 92</w:t>
      </w:r>
      <w:r>
        <w:rPr>
          <w:rFonts w:ascii="Montserrat" w:hAnsi="Montserrat"/>
          <w:color w:val="555759"/>
          <w:sz w:val="18"/>
          <w:szCs w:val="18"/>
          <w:vertAlign w:val="superscript"/>
        </w:rPr>
        <w:t>nd</w:t>
      </w:r>
      <w:r>
        <w:rPr>
          <w:rFonts w:ascii="Montserrat" w:hAnsi="Montserrat"/>
          <w:color w:val="555759"/>
        </w:rPr>
        <w:t> Ave., Westminster Colorado, and may be examined or copied weekdays 8 A.M. to 5 P.M., with an appointment.</w:t>
      </w:r>
    </w:p>
    <w:p w14:paraId="58CAD194"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PUBLIC COMMENTS</w:t>
      </w:r>
    </w:p>
    <w:p w14:paraId="77D70D24" w14:textId="77777777" w:rsidR="007A4E2D" w:rsidRDefault="007A4E2D" w:rsidP="007A4E2D">
      <w:pPr>
        <w:pStyle w:val="NormalWeb"/>
        <w:rPr>
          <w:rFonts w:ascii="Montserrat" w:hAnsi="Montserrat"/>
          <w:color w:val="555759"/>
        </w:rPr>
      </w:pPr>
      <w:r>
        <w:rPr>
          <w:rFonts w:ascii="Montserrat" w:hAnsi="Montserrat"/>
          <w:color w:val="555759"/>
        </w:rPr>
        <w:t xml:space="preserve">Any individual, group, or agency may submit written comments on the ERR to the CDBG Staff at the City of Westminster via email </w:t>
      </w:r>
      <w:r>
        <w:rPr>
          <w:rFonts w:ascii="Montserrat" w:hAnsi="Montserrat"/>
          <w:color w:val="555759"/>
        </w:rPr>
        <w:lastRenderedPageBreak/>
        <w:t>at: </w:t>
      </w:r>
      <w:hyperlink r:id="rId4" w:history="1">
        <w:r>
          <w:rPr>
            <w:rStyle w:val="Hyperlink"/>
            <w:rFonts w:ascii="Montserrat" w:eastAsiaTheme="majorEastAsia" w:hAnsi="Montserrat"/>
            <w:color w:val="B1320E"/>
          </w:rPr>
          <w:t>CDBG@cityofwestminster.us</w:t>
        </w:r>
      </w:hyperlink>
      <w:r>
        <w:rPr>
          <w:rFonts w:ascii="Montserrat" w:hAnsi="Montserrat"/>
          <w:color w:val="555759"/>
        </w:rPr>
        <w:t>. All comments received by Monday, July 24, 2023, will be considered by the City of Westminster prior to authorizing submission of a request for release of funds. Comments should specify which notice they are addressing.</w:t>
      </w:r>
    </w:p>
    <w:p w14:paraId="102015AB"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ENVIRONMENTAL CERTIFICATION</w:t>
      </w:r>
    </w:p>
    <w:p w14:paraId="39EBF0B4" w14:textId="77777777" w:rsidR="007A4E2D" w:rsidRDefault="007A4E2D" w:rsidP="007A4E2D">
      <w:pPr>
        <w:pStyle w:val="NormalWeb"/>
        <w:rPr>
          <w:rFonts w:ascii="Montserrat" w:hAnsi="Montserrat"/>
          <w:color w:val="555759"/>
        </w:rPr>
      </w:pPr>
      <w:r>
        <w:rPr>
          <w:rFonts w:ascii="Montserrat" w:hAnsi="Montserrat"/>
          <w:color w:val="555759"/>
        </w:rPr>
        <w:t>The City of Westminster certifies to HUD that Mark A. Freitag in his capacity as City Manager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Westminster to use Program funds.</w:t>
      </w:r>
    </w:p>
    <w:p w14:paraId="2B7DE9FB" w14:textId="77777777" w:rsidR="007A4E2D" w:rsidRDefault="007A4E2D" w:rsidP="007A4E2D">
      <w:pPr>
        <w:pStyle w:val="NormalWeb"/>
        <w:rPr>
          <w:rFonts w:ascii="Montserrat" w:hAnsi="Montserrat"/>
          <w:color w:val="555759"/>
        </w:rPr>
      </w:pPr>
      <w:r>
        <w:rPr>
          <w:rStyle w:val="Strong"/>
          <w:rFonts w:ascii="Montserrat" w:eastAsiaTheme="majorEastAsia" w:hAnsi="Montserrat"/>
          <w:color w:val="555759"/>
        </w:rPr>
        <w:t>OBJECTIONS TO RELEASE OF FUNDS</w:t>
      </w:r>
    </w:p>
    <w:p w14:paraId="18860BB1" w14:textId="77777777" w:rsidR="007A4E2D" w:rsidRDefault="007A4E2D" w:rsidP="007A4E2D">
      <w:pPr>
        <w:pStyle w:val="NormalWeb"/>
        <w:rPr>
          <w:rFonts w:ascii="Montserrat" w:hAnsi="Montserrat"/>
          <w:color w:val="555759"/>
        </w:rPr>
      </w:pPr>
      <w:r>
        <w:rPr>
          <w:rFonts w:ascii="Montserrat" w:hAnsi="Montserrat"/>
          <w:color w:val="555759"/>
        </w:rPr>
        <w:t xml:space="preserve">HUD will accept objections to its release of funds and the City of Westminster’s certification for a period of fifteen days following the anticipated submission date or its actual receipt of the request (whichever is later) only if they are on one of the following bases: (a) the certification was not executed by the Certifying Officer of the City of Westminster; (b) the RE has omitted a step or failed to make a decision or finding required by HUD regulations at 24 CFR part 58; (c) the grant recipient or other participants in the development process have committed funds, incurred costs or undertaken activities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via email in accordance with the required procedures (24 CFR Part 58, Sec. 58.76) and shall be addressed to Noemi </w:t>
      </w:r>
      <w:proofErr w:type="spellStart"/>
      <w:r>
        <w:rPr>
          <w:rFonts w:ascii="Montserrat" w:hAnsi="Montserrat"/>
          <w:color w:val="555759"/>
        </w:rPr>
        <w:t>Ghirghi</w:t>
      </w:r>
      <w:proofErr w:type="spellEnd"/>
      <w:r>
        <w:rPr>
          <w:rFonts w:ascii="Montserrat" w:hAnsi="Montserrat"/>
          <w:color w:val="555759"/>
        </w:rPr>
        <w:t>, CPD Region VIII Director, at </w:t>
      </w:r>
      <w:hyperlink r:id="rId5" w:history="1">
        <w:r>
          <w:rPr>
            <w:rStyle w:val="Hyperlink"/>
            <w:rFonts w:ascii="Montserrat" w:eastAsiaTheme="majorEastAsia" w:hAnsi="Montserrat"/>
            <w:color w:val="B1320E"/>
          </w:rPr>
          <w:t>CPD_COVID-19OEE-DEN@hud.gov</w:t>
        </w:r>
      </w:hyperlink>
      <w:r>
        <w:rPr>
          <w:rFonts w:ascii="Montserrat" w:hAnsi="Montserrat"/>
          <w:color w:val="555759"/>
        </w:rPr>
        <w:t>. Potential objectors should contact </w:t>
      </w:r>
      <w:hyperlink r:id="rId6" w:history="1">
        <w:r>
          <w:rPr>
            <w:rStyle w:val="Hyperlink"/>
            <w:rFonts w:ascii="Montserrat" w:eastAsiaTheme="majorEastAsia" w:hAnsi="Montserrat"/>
            <w:color w:val="B1320E"/>
          </w:rPr>
          <w:t>CPD_COVID-19OEE-DEN@hud.gov</w:t>
        </w:r>
      </w:hyperlink>
      <w:r>
        <w:rPr>
          <w:rFonts w:ascii="Montserrat" w:hAnsi="Montserrat"/>
          <w:color w:val="555759"/>
        </w:rPr>
        <w:t> to verify the actual last day of the objection period.</w:t>
      </w:r>
    </w:p>
    <w:p w14:paraId="697B400B" w14:textId="77777777" w:rsidR="007A4E2D" w:rsidRDefault="007A4E2D" w:rsidP="007A4E2D">
      <w:pPr>
        <w:pStyle w:val="NormalWeb"/>
        <w:rPr>
          <w:rFonts w:ascii="Montserrat" w:hAnsi="Montserrat"/>
          <w:color w:val="555759"/>
        </w:rPr>
      </w:pPr>
      <w:r>
        <w:rPr>
          <w:rFonts w:ascii="Montserrat" w:hAnsi="Montserrat"/>
          <w:color w:val="555759"/>
        </w:rPr>
        <w:t>Mark A. Freitag, City Manager</w:t>
      </w:r>
    </w:p>
    <w:p w14:paraId="3854CF6C" w14:textId="77777777" w:rsidR="007A4E2D" w:rsidRDefault="007A4E2D" w:rsidP="007A4E2D">
      <w:pPr>
        <w:pStyle w:val="NormalWeb"/>
        <w:rPr>
          <w:rFonts w:ascii="Montserrat" w:hAnsi="Montserrat"/>
          <w:color w:val="555759"/>
        </w:rPr>
      </w:pPr>
      <w:r>
        <w:rPr>
          <w:rFonts w:ascii="Montserrat" w:hAnsi="Montserrat"/>
          <w:color w:val="555759"/>
        </w:rPr>
        <w:t>City of Westminster</w:t>
      </w:r>
    </w:p>
    <w:p w14:paraId="777E9799" w14:textId="77777777" w:rsidR="00BA3243" w:rsidRDefault="00BA3243"/>
    <w:sectPr w:rsidR="00BA3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tserrat">
    <w:panose1 w:val="00000500000000000000"/>
    <w:charset w:val="00"/>
    <w:family w:val="auto"/>
    <w:pitch w:val="variable"/>
    <w:sig w:usb0="20000007" w:usb1="00000001" w:usb2="000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2D"/>
    <w:rsid w:val="0008086C"/>
    <w:rsid w:val="007A4E2D"/>
    <w:rsid w:val="009C1AC3"/>
    <w:rsid w:val="00BA3243"/>
    <w:rsid w:val="00CB2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256A"/>
  <w15:chartTrackingRefBased/>
  <w15:docId w15:val="{1EC9FB95-266F-4991-9B34-C4D55A9B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4E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A4E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A4E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A4E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A4E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A4E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A4E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A4E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A4E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E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A4E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A4E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A4E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A4E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A4E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A4E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A4E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A4E2D"/>
    <w:rPr>
      <w:rFonts w:eastAsiaTheme="majorEastAsia" w:cstheme="majorBidi"/>
      <w:color w:val="272727" w:themeColor="text1" w:themeTint="D8"/>
    </w:rPr>
  </w:style>
  <w:style w:type="paragraph" w:styleId="Title">
    <w:name w:val="Title"/>
    <w:basedOn w:val="Normal"/>
    <w:next w:val="Normal"/>
    <w:link w:val="TitleChar"/>
    <w:uiPriority w:val="10"/>
    <w:qFormat/>
    <w:rsid w:val="007A4E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E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E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A4E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A4E2D"/>
    <w:pPr>
      <w:spacing w:before="160"/>
      <w:jc w:val="center"/>
    </w:pPr>
    <w:rPr>
      <w:i/>
      <w:iCs/>
      <w:color w:val="404040" w:themeColor="text1" w:themeTint="BF"/>
    </w:rPr>
  </w:style>
  <w:style w:type="character" w:customStyle="1" w:styleId="QuoteChar">
    <w:name w:val="Quote Char"/>
    <w:basedOn w:val="DefaultParagraphFont"/>
    <w:link w:val="Quote"/>
    <w:uiPriority w:val="29"/>
    <w:rsid w:val="007A4E2D"/>
    <w:rPr>
      <w:i/>
      <w:iCs/>
      <w:color w:val="404040" w:themeColor="text1" w:themeTint="BF"/>
    </w:rPr>
  </w:style>
  <w:style w:type="paragraph" w:styleId="ListParagraph">
    <w:name w:val="List Paragraph"/>
    <w:basedOn w:val="Normal"/>
    <w:uiPriority w:val="34"/>
    <w:qFormat/>
    <w:rsid w:val="007A4E2D"/>
    <w:pPr>
      <w:ind w:left="720"/>
      <w:contextualSpacing/>
    </w:pPr>
  </w:style>
  <w:style w:type="character" w:styleId="IntenseEmphasis">
    <w:name w:val="Intense Emphasis"/>
    <w:basedOn w:val="DefaultParagraphFont"/>
    <w:uiPriority w:val="21"/>
    <w:qFormat/>
    <w:rsid w:val="007A4E2D"/>
    <w:rPr>
      <w:i/>
      <w:iCs/>
      <w:color w:val="0F4761" w:themeColor="accent1" w:themeShade="BF"/>
    </w:rPr>
  </w:style>
  <w:style w:type="paragraph" w:styleId="IntenseQuote">
    <w:name w:val="Intense Quote"/>
    <w:basedOn w:val="Normal"/>
    <w:next w:val="Normal"/>
    <w:link w:val="IntenseQuoteChar"/>
    <w:uiPriority w:val="30"/>
    <w:qFormat/>
    <w:rsid w:val="007A4E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A4E2D"/>
    <w:rPr>
      <w:i/>
      <w:iCs/>
      <w:color w:val="0F4761" w:themeColor="accent1" w:themeShade="BF"/>
    </w:rPr>
  </w:style>
  <w:style w:type="character" w:styleId="IntenseReference">
    <w:name w:val="Intense Reference"/>
    <w:basedOn w:val="DefaultParagraphFont"/>
    <w:uiPriority w:val="32"/>
    <w:qFormat/>
    <w:rsid w:val="007A4E2D"/>
    <w:rPr>
      <w:b/>
      <w:bCs/>
      <w:smallCaps/>
      <w:color w:val="0F4761" w:themeColor="accent1" w:themeShade="BF"/>
      <w:spacing w:val="5"/>
    </w:rPr>
  </w:style>
  <w:style w:type="paragraph" w:styleId="NormalWeb">
    <w:name w:val="Normal (Web)"/>
    <w:basedOn w:val="Normal"/>
    <w:uiPriority w:val="99"/>
    <w:semiHidden/>
    <w:unhideWhenUsed/>
    <w:rsid w:val="007A4E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4E2D"/>
    <w:rPr>
      <w:b/>
      <w:bCs/>
    </w:rPr>
  </w:style>
  <w:style w:type="character" w:styleId="Hyperlink">
    <w:name w:val="Hyperlink"/>
    <w:basedOn w:val="DefaultParagraphFont"/>
    <w:uiPriority w:val="99"/>
    <w:semiHidden/>
    <w:unhideWhenUsed/>
    <w:rsid w:val="007A4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6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D_COVID-19OEE-DEN@hud.gov" TargetMode="External"/><Relationship Id="rId5" Type="http://schemas.openxmlformats.org/officeDocument/2006/relationships/hyperlink" Target="mailto:CPD_COVID-19OEE-DEN@hud.gov" TargetMode="External"/><Relationship Id="rId4" Type="http://schemas.openxmlformats.org/officeDocument/2006/relationships/hyperlink" Target="mailto:CDBG@cityofwestminste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3367</Characters>
  <Application>Microsoft Office Word</Application>
  <DocSecurity>0</DocSecurity>
  <Lines>82</Lines>
  <Paragraphs>35</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Shelby</dc:creator>
  <cp:keywords/>
  <dc:description/>
  <cp:lastModifiedBy>Wood, Shelby</cp:lastModifiedBy>
  <cp:revision>1</cp:revision>
  <dcterms:created xsi:type="dcterms:W3CDTF">2024-03-28T20:25:00Z</dcterms:created>
  <dcterms:modified xsi:type="dcterms:W3CDTF">2024-03-28T20:26:00Z</dcterms:modified>
</cp:coreProperties>
</file>